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C37A8" w:rsidRPr="00272CD1" w:rsidRDefault="001C37A8" w:rsidP="0044251D">
      <w:pPr>
        <w:suppressAutoHyphens/>
        <w:jc w:val="center"/>
        <w:rPr>
          <w:b/>
          <w:bCs/>
          <w:szCs w:val="28"/>
        </w:rPr>
      </w:pPr>
      <w:r w:rsidRPr="00272CD1">
        <w:rPr>
          <w:b/>
          <w:bCs/>
          <w:szCs w:val="28"/>
        </w:rPr>
        <w:t xml:space="preserve">Источники </w:t>
      </w:r>
      <w:proofErr w:type="gramStart"/>
      <w:r w:rsidRPr="00272CD1">
        <w:rPr>
          <w:b/>
          <w:bCs/>
          <w:szCs w:val="28"/>
        </w:rPr>
        <w:t xml:space="preserve">финансирования дефицита </w:t>
      </w:r>
      <w:r w:rsidRPr="00272CD1">
        <w:rPr>
          <w:b/>
          <w:bCs/>
          <w:szCs w:val="28"/>
        </w:rPr>
        <w:br/>
        <w:t>бюджета города</w:t>
      </w:r>
      <w:proofErr w:type="gramEnd"/>
      <w:r w:rsidRPr="00272CD1">
        <w:rPr>
          <w:b/>
          <w:bCs/>
          <w:szCs w:val="28"/>
        </w:rPr>
        <w:t xml:space="preserve"> Югорска </w:t>
      </w:r>
      <w:r w:rsidR="00D51A3A" w:rsidRPr="00272CD1">
        <w:rPr>
          <w:b/>
          <w:bCs/>
          <w:szCs w:val="28"/>
        </w:rPr>
        <w:t xml:space="preserve">за 2015 </w:t>
      </w:r>
      <w:r w:rsidRPr="00272CD1">
        <w:rPr>
          <w:b/>
          <w:bCs/>
          <w:szCs w:val="28"/>
        </w:rPr>
        <w:t>год</w:t>
      </w:r>
    </w:p>
    <w:p w:rsidR="0044251D" w:rsidRPr="00272CD1" w:rsidRDefault="0044251D" w:rsidP="0044251D">
      <w:pPr>
        <w:suppressAutoHyphens/>
        <w:jc w:val="both"/>
        <w:rPr>
          <w:sz w:val="22"/>
        </w:rPr>
      </w:pPr>
    </w:p>
    <w:p w:rsidR="001C37A8" w:rsidRPr="00272CD1" w:rsidRDefault="001C37A8" w:rsidP="005410C5">
      <w:pPr>
        <w:jc w:val="both"/>
      </w:pPr>
      <w:r w:rsidRPr="00272CD1">
        <w:tab/>
        <w:t>Дефицит бюджета города Югорска на 201</w:t>
      </w:r>
      <w:r w:rsidR="0078206D" w:rsidRPr="00272CD1">
        <w:t>5</w:t>
      </w:r>
      <w:r w:rsidRPr="00272CD1">
        <w:t xml:space="preserve"> год по первоначальному плану утвержден в размере – </w:t>
      </w:r>
      <w:r w:rsidR="006D447C" w:rsidRPr="00272CD1">
        <w:t>230 079,3</w:t>
      </w:r>
      <w:r w:rsidRPr="00272CD1">
        <w:t xml:space="preserve"> тыс. рублей.</w:t>
      </w:r>
      <w:r w:rsidR="00CF292A">
        <w:t xml:space="preserve"> </w:t>
      </w:r>
      <w:bookmarkStart w:id="0" w:name="_GoBack"/>
      <w:bookmarkEnd w:id="0"/>
    </w:p>
    <w:p w:rsidR="001C37A8" w:rsidRDefault="001C37A8" w:rsidP="005410C5">
      <w:pPr>
        <w:jc w:val="both"/>
        <w:rPr>
          <w:u w:val="single"/>
        </w:rPr>
      </w:pPr>
    </w:p>
    <w:p w:rsidR="003A4BC9" w:rsidRPr="003A4BC9" w:rsidRDefault="00766CED" w:rsidP="003A4BC9">
      <w:pPr>
        <w:jc w:val="right"/>
      </w:pPr>
      <w:r>
        <w:t xml:space="preserve">  </w:t>
      </w:r>
      <w:r w:rsidR="003A4BC9" w:rsidRPr="003A4BC9">
        <w:t>тыс. рублей</w:t>
      </w:r>
    </w:p>
    <w:tbl>
      <w:tblPr>
        <w:tblW w:w="10642"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5"/>
        <w:gridCol w:w="1559"/>
        <w:gridCol w:w="1418"/>
      </w:tblGrid>
      <w:tr w:rsidR="001C37A8" w:rsidRPr="00272CD1" w:rsidTr="00997005">
        <w:trPr>
          <w:trHeight w:val="1092"/>
        </w:trPr>
        <w:tc>
          <w:tcPr>
            <w:tcW w:w="7665" w:type="dxa"/>
            <w:hideMark/>
          </w:tcPr>
          <w:p w:rsidR="001C37A8" w:rsidRPr="00272CD1" w:rsidRDefault="001C37A8" w:rsidP="005410C5">
            <w:pPr>
              <w:ind w:firstLine="6"/>
              <w:jc w:val="center"/>
              <w:rPr>
                <w:lang w:eastAsia="en-US"/>
              </w:rPr>
            </w:pPr>
            <w:r w:rsidRPr="00272CD1">
              <w:rPr>
                <w:lang w:eastAsia="en-US"/>
              </w:rPr>
              <w:t>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дефицитов бюджетов</w:t>
            </w:r>
          </w:p>
        </w:tc>
        <w:tc>
          <w:tcPr>
            <w:tcW w:w="1559" w:type="dxa"/>
            <w:hideMark/>
          </w:tcPr>
          <w:p w:rsidR="001C37A8" w:rsidRPr="00272CD1" w:rsidRDefault="001C37A8" w:rsidP="005410C5">
            <w:pPr>
              <w:ind w:hanging="53"/>
              <w:jc w:val="center"/>
              <w:rPr>
                <w:lang w:eastAsia="en-US"/>
              </w:rPr>
            </w:pPr>
            <w:r w:rsidRPr="00272CD1">
              <w:rPr>
                <w:lang w:eastAsia="en-US"/>
              </w:rPr>
              <w:t>Уточненный план</w:t>
            </w:r>
          </w:p>
          <w:p w:rsidR="001C37A8" w:rsidRPr="00272CD1" w:rsidRDefault="001C37A8" w:rsidP="005410C5">
            <w:pPr>
              <w:ind w:hanging="53"/>
              <w:jc w:val="center"/>
              <w:rPr>
                <w:lang w:eastAsia="en-US"/>
              </w:rPr>
            </w:pPr>
            <w:r w:rsidRPr="00272CD1">
              <w:rPr>
                <w:lang w:eastAsia="en-US"/>
              </w:rPr>
              <w:t>на 201</w:t>
            </w:r>
            <w:r w:rsidR="006D447C" w:rsidRPr="00272CD1">
              <w:rPr>
                <w:lang w:eastAsia="en-US"/>
              </w:rPr>
              <w:t>5</w:t>
            </w:r>
            <w:r w:rsidRPr="00272CD1">
              <w:rPr>
                <w:lang w:eastAsia="en-US"/>
              </w:rPr>
              <w:t xml:space="preserve"> год</w:t>
            </w:r>
          </w:p>
        </w:tc>
        <w:tc>
          <w:tcPr>
            <w:tcW w:w="1418" w:type="dxa"/>
            <w:hideMark/>
          </w:tcPr>
          <w:p w:rsidR="001C37A8" w:rsidRPr="00272CD1" w:rsidRDefault="001C37A8" w:rsidP="005410C5">
            <w:pPr>
              <w:jc w:val="center"/>
              <w:rPr>
                <w:lang w:eastAsia="en-US"/>
              </w:rPr>
            </w:pPr>
            <w:r w:rsidRPr="00272CD1">
              <w:rPr>
                <w:lang w:eastAsia="en-US"/>
              </w:rPr>
              <w:t xml:space="preserve">Исполнено </w:t>
            </w:r>
            <w:r w:rsidRPr="00272CD1">
              <w:rPr>
                <w:lang w:eastAsia="en-US"/>
              </w:rPr>
              <w:br/>
            </w:r>
            <w:r w:rsidR="00D51A3A" w:rsidRPr="00272CD1">
              <w:rPr>
                <w:lang w:eastAsia="en-US"/>
              </w:rPr>
              <w:t xml:space="preserve">за 2015 </w:t>
            </w:r>
            <w:r w:rsidRPr="00272CD1">
              <w:rPr>
                <w:lang w:eastAsia="en-US"/>
              </w:rPr>
              <w:t>год</w:t>
            </w:r>
          </w:p>
        </w:tc>
      </w:tr>
      <w:tr w:rsidR="001C37A8" w:rsidRPr="00272CD1" w:rsidTr="00997005">
        <w:trPr>
          <w:trHeight w:val="231"/>
        </w:trPr>
        <w:tc>
          <w:tcPr>
            <w:tcW w:w="7665" w:type="dxa"/>
            <w:hideMark/>
          </w:tcPr>
          <w:p w:rsidR="001C37A8" w:rsidRPr="00272CD1" w:rsidRDefault="001C37A8" w:rsidP="005410C5">
            <w:pPr>
              <w:ind w:firstLine="6"/>
              <w:jc w:val="center"/>
              <w:rPr>
                <w:lang w:eastAsia="en-US"/>
              </w:rPr>
            </w:pPr>
            <w:r w:rsidRPr="00272CD1">
              <w:rPr>
                <w:lang w:eastAsia="en-US"/>
              </w:rPr>
              <w:t>1</w:t>
            </w:r>
          </w:p>
        </w:tc>
        <w:tc>
          <w:tcPr>
            <w:tcW w:w="1559" w:type="dxa"/>
            <w:hideMark/>
          </w:tcPr>
          <w:p w:rsidR="001C37A8" w:rsidRPr="00272CD1" w:rsidRDefault="001C37A8" w:rsidP="005410C5">
            <w:pPr>
              <w:ind w:hanging="53"/>
              <w:jc w:val="center"/>
              <w:rPr>
                <w:lang w:eastAsia="en-US"/>
              </w:rPr>
            </w:pPr>
            <w:r w:rsidRPr="00272CD1">
              <w:rPr>
                <w:lang w:eastAsia="en-US"/>
              </w:rPr>
              <w:t>2</w:t>
            </w:r>
          </w:p>
        </w:tc>
        <w:tc>
          <w:tcPr>
            <w:tcW w:w="1418" w:type="dxa"/>
            <w:hideMark/>
          </w:tcPr>
          <w:p w:rsidR="001C37A8" w:rsidRPr="00272CD1" w:rsidRDefault="001C37A8" w:rsidP="005410C5">
            <w:pPr>
              <w:ind w:firstLine="144"/>
              <w:jc w:val="center"/>
              <w:rPr>
                <w:lang w:eastAsia="en-US"/>
              </w:rPr>
            </w:pPr>
            <w:r w:rsidRPr="00272CD1">
              <w:rPr>
                <w:lang w:eastAsia="en-US"/>
              </w:rPr>
              <w:t>3</w:t>
            </w:r>
          </w:p>
        </w:tc>
      </w:tr>
      <w:tr w:rsidR="001C37A8" w:rsidRPr="00272CD1" w:rsidTr="00997005">
        <w:trPr>
          <w:trHeight w:val="553"/>
        </w:trPr>
        <w:tc>
          <w:tcPr>
            <w:tcW w:w="7665" w:type="dxa"/>
            <w:hideMark/>
          </w:tcPr>
          <w:p w:rsidR="001C37A8" w:rsidRPr="00272CD1" w:rsidRDefault="001C37A8" w:rsidP="005410C5">
            <w:pPr>
              <w:ind w:firstLine="6"/>
              <w:rPr>
                <w:lang w:eastAsia="en-US"/>
              </w:rPr>
            </w:pPr>
            <w:r w:rsidRPr="00272CD1">
              <w:rPr>
                <w:b/>
                <w:bCs/>
                <w:sz w:val="22"/>
                <w:lang w:eastAsia="en-US"/>
              </w:rPr>
              <w:t>ИСТОЧНИКИ ФИНАНСИРОВАНИЯ ДЕФИЦИТОВ БЮДЖЕТОВ - ВСЕГО</w:t>
            </w:r>
          </w:p>
        </w:tc>
        <w:tc>
          <w:tcPr>
            <w:tcW w:w="1559" w:type="dxa"/>
            <w:vAlign w:val="center"/>
            <w:hideMark/>
          </w:tcPr>
          <w:p w:rsidR="001C37A8" w:rsidRPr="00272CD1" w:rsidRDefault="006D447C" w:rsidP="00A31B03">
            <w:pPr>
              <w:ind w:hanging="53"/>
              <w:jc w:val="center"/>
              <w:rPr>
                <w:lang w:eastAsia="en-US"/>
              </w:rPr>
            </w:pPr>
            <w:r w:rsidRPr="00272CD1">
              <w:rPr>
                <w:b/>
                <w:bCs/>
                <w:lang w:eastAsia="en-US"/>
              </w:rPr>
              <w:t>121 788,1</w:t>
            </w:r>
          </w:p>
        </w:tc>
        <w:tc>
          <w:tcPr>
            <w:tcW w:w="1418" w:type="dxa"/>
            <w:vAlign w:val="center"/>
            <w:hideMark/>
          </w:tcPr>
          <w:p w:rsidR="001C37A8" w:rsidRPr="00272CD1" w:rsidRDefault="006D447C" w:rsidP="00A31B03">
            <w:pPr>
              <w:ind w:firstLine="144"/>
              <w:jc w:val="center"/>
              <w:rPr>
                <w:lang w:eastAsia="en-US"/>
              </w:rPr>
            </w:pPr>
            <w:r w:rsidRPr="00272CD1">
              <w:rPr>
                <w:b/>
                <w:bCs/>
                <w:lang w:eastAsia="en-US"/>
              </w:rPr>
              <w:t>89 016,</w:t>
            </w:r>
            <w:r w:rsidR="00345890">
              <w:rPr>
                <w:b/>
                <w:bCs/>
                <w:lang w:eastAsia="en-US"/>
              </w:rPr>
              <w:t>9</w:t>
            </w:r>
          </w:p>
        </w:tc>
      </w:tr>
      <w:tr w:rsidR="001C37A8" w:rsidRPr="00272CD1" w:rsidTr="00997005">
        <w:trPr>
          <w:trHeight w:val="244"/>
        </w:trPr>
        <w:tc>
          <w:tcPr>
            <w:tcW w:w="7665" w:type="dxa"/>
            <w:hideMark/>
          </w:tcPr>
          <w:p w:rsidR="001C37A8" w:rsidRPr="00272CD1" w:rsidRDefault="001C37A8" w:rsidP="00997005">
            <w:pPr>
              <w:ind w:firstLine="6"/>
              <w:jc w:val="center"/>
              <w:rPr>
                <w:lang w:eastAsia="en-US"/>
              </w:rPr>
            </w:pPr>
            <w:r w:rsidRPr="00272CD1">
              <w:rPr>
                <w:b/>
                <w:bCs/>
                <w:lang w:eastAsia="en-US"/>
              </w:rPr>
              <w:t>Привлечение</w:t>
            </w:r>
          </w:p>
        </w:tc>
        <w:tc>
          <w:tcPr>
            <w:tcW w:w="1559" w:type="dxa"/>
            <w:vAlign w:val="center"/>
            <w:hideMark/>
          </w:tcPr>
          <w:p w:rsidR="001C37A8" w:rsidRPr="00272CD1" w:rsidRDefault="006D447C" w:rsidP="00A31B03">
            <w:pPr>
              <w:ind w:left="32" w:hanging="53"/>
              <w:jc w:val="center"/>
              <w:rPr>
                <w:lang w:eastAsia="en-US"/>
              </w:rPr>
            </w:pPr>
            <w:r w:rsidRPr="00272CD1">
              <w:rPr>
                <w:b/>
                <w:bCs/>
                <w:lang w:eastAsia="en-US"/>
              </w:rPr>
              <w:t>456 765,0</w:t>
            </w:r>
            <w:r w:rsidR="001C37A8" w:rsidRPr="00272CD1">
              <w:rPr>
                <w:b/>
                <w:bCs/>
                <w:lang w:eastAsia="en-US"/>
              </w:rPr>
              <w:t>,0</w:t>
            </w:r>
          </w:p>
        </w:tc>
        <w:tc>
          <w:tcPr>
            <w:tcW w:w="1418" w:type="dxa"/>
            <w:vAlign w:val="center"/>
            <w:hideMark/>
          </w:tcPr>
          <w:p w:rsidR="001C37A8" w:rsidRPr="00272CD1" w:rsidRDefault="006D447C" w:rsidP="00A31B03">
            <w:pPr>
              <w:ind w:firstLine="144"/>
              <w:jc w:val="center"/>
              <w:rPr>
                <w:lang w:eastAsia="en-US"/>
              </w:rPr>
            </w:pPr>
            <w:r w:rsidRPr="00272CD1">
              <w:rPr>
                <w:b/>
                <w:bCs/>
                <w:lang w:eastAsia="en-US"/>
              </w:rPr>
              <w:t>957</w:t>
            </w:r>
            <w:r w:rsidR="001C37A8" w:rsidRPr="00272CD1">
              <w:rPr>
                <w:b/>
                <w:bCs/>
                <w:lang w:eastAsia="en-US"/>
              </w:rPr>
              <w:t xml:space="preserve"> 000,0</w:t>
            </w:r>
          </w:p>
        </w:tc>
      </w:tr>
      <w:tr w:rsidR="001C37A8" w:rsidRPr="00272CD1" w:rsidTr="00997005">
        <w:trPr>
          <w:trHeight w:val="492"/>
        </w:trPr>
        <w:tc>
          <w:tcPr>
            <w:tcW w:w="7665" w:type="dxa"/>
            <w:hideMark/>
          </w:tcPr>
          <w:p w:rsidR="001C37A8" w:rsidRPr="00272CD1" w:rsidRDefault="001C37A8" w:rsidP="00997005">
            <w:pPr>
              <w:ind w:firstLine="6"/>
              <w:rPr>
                <w:lang w:eastAsia="en-US"/>
              </w:rPr>
            </w:pPr>
            <w:r w:rsidRPr="00272CD1">
              <w:rPr>
                <w:lang w:eastAsia="en-US"/>
              </w:rPr>
              <w:t xml:space="preserve">Получение кредитов от кредитных организаций бюджетами городских округов в валюте Российской Федерации </w:t>
            </w:r>
          </w:p>
        </w:tc>
        <w:tc>
          <w:tcPr>
            <w:tcW w:w="1559" w:type="dxa"/>
            <w:vAlign w:val="center"/>
            <w:hideMark/>
          </w:tcPr>
          <w:p w:rsidR="001C37A8" w:rsidRPr="00272CD1" w:rsidRDefault="006D447C" w:rsidP="00A31B03">
            <w:pPr>
              <w:ind w:left="32" w:hanging="53"/>
              <w:jc w:val="center"/>
              <w:rPr>
                <w:lang w:eastAsia="en-US"/>
              </w:rPr>
            </w:pPr>
            <w:r w:rsidRPr="00272CD1">
              <w:rPr>
                <w:lang w:eastAsia="en-US"/>
              </w:rPr>
              <w:t>207 765,0</w:t>
            </w:r>
          </w:p>
        </w:tc>
        <w:tc>
          <w:tcPr>
            <w:tcW w:w="1418" w:type="dxa"/>
            <w:vAlign w:val="center"/>
            <w:hideMark/>
          </w:tcPr>
          <w:p w:rsidR="001C37A8" w:rsidRPr="00272CD1" w:rsidRDefault="006D447C" w:rsidP="00A31B03">
            <w:pPr>
              <w:ind w:firstLine="144"/>
              <w:jc w:val="center"/>
              <w:rPr>
                <w:lang w:eastAsia="en-US"/>
              </w:rPr>
            </w:pPr>
            <w:r w:rsidRPr="00272CD1">
              <w:rPr>
                <w:lang w:eastAsia="en-US"/>
              </w:rPr>
              <w:t>715 000</w:t>
            </w:r>
            <w:r w:rsidR="001C37A8" w:rsidRPr="00272CD1">
              <w:rPr>
                <w:lang w:eastAsia="en-US"/>
              </w:rPr>
              <w:t>,0</w:t>
            </w:r>
          </w:p>
        </w:tc>
      </w:tr>
      <w:tr w:rsidR="001C37A8" w:rsidRPr="00272CD1" w:rsidTr="00997005">
        <w:trPr>
          <w:trHeight w:val="889"/>
        </w:trPr>
        <w:tc>
          <w:tcPr>
            <w:tcW w:w="7665" w:type="dxa"/>
            <w:hideMark/>
          </w:tcPr>
          <w:p w:rsidR="001C37A8" w:rsidRPr="00272CD1" w:rsidRDefault="001C37A8" w:rsidP="00997005">
            <w:pPr>
              <w:ind w:firstLine="6"/>
              <w:rPr>
                <w:lang w:eastAsia="en-US"/>
              </w:rPr>
            </w:pPr>
            <w:r w:rsidRPr="00272CD1">
              <w:rPr>
                <w:lang w:eastAsia="en-US"/>
              </w:rPr>
              <w:t xml:space="preserve">Получение кредитов от других бюджетов бюджетной системы Российской Федерации бюджетами городских округов в валюте Российской Федерации </w:t>
            </w:r>
          </w:p>
        </w:tc>
        <w:tc>
          <w:tcPr>
            <w:tcW w:w="1559" w:type="dxa"/>
            <w:vAlign w:val="center"/>
            <w:hideMark/>
          </w:tcPr>
          <w:p w:rsidR="001C37A8" w:rsidRPr="00272CD1" w:rsidRDefault="006D447C" w:rsidP="00A31B03">
            <w:pPr>
              <w:ind w:left="32" w:hanging="53"/>
              <w:jc w:val="center"/>
              <w:rPr>
                <w:lang w:eastAsia="en-US"/>
              </w:rPr>
            </w:pPr>
            <w:r w:rsidRPr="00272CD1">
              <w:rPr>
                <w:lang w:eastAsia="en-US"/>
              </w:rPr>
              <w:t>249 000,0</w:t>
            </w:r>
          </w:p>
        </w:tc>
        <w:tc>
          <w:tcPr>
            <w:tcW w:w="1418" w:type="dxa"/>
            <w:vAlign w:val="center"/>
            <w:hideMark/>
          </w:tcPr>
          <w:p w:rsidR="001C37A8" w:rsidRPr="00272CD1" w:rsidRDefault="006D447C" w:rsidP="00A31B03">
            <w:pPr>
              <w:ind w:firstLine="144"/>
              <w:jc w:val="center"/>
              <w:rPr>
                <w:lang w:eastAsia="en-US"/>
              </w:rPr>
            </w:pPr>
            <w:r w:rsidRPr="00272CD1">
              <w:rPr>
                <w:lang w:eastAsia="en-US"/>
              </w:rPr>
              <w:t>242</w:t>
            </w:r>
            <w:r w:rsidR="001C37A8" w:rsidRPr="00272CD1">
              <w:rPr>
                <w:lang w:eastAsia="en-US"/>
              </w:rPr>
              <w:t xml:space="preserve"> 000,0</w:t>
            </w:r>
          </w:p>
        </w:tc>
      </w:tr>
      <w:tr w:rsidR="001C37A8" w:rsidRPr="00272CD1" w:rsidTr="00997005">
        <w:trPr>
          <w:trHeight w:val="313"/>
        </w:trPr>
        <w:tc>
          <w:tcPr>
            <w:tcW w:w="7665" w:type="dxa"/>
            <w:hideMark/>
          </w:tcPr>
          <w:p w:rsidR="001C37A8" w:rsidRPr="00272CD1" w:rsidRDefault="001C37A8" w:rsidP="00997005">
            <w:pPr>
              <w:ind w:firstLine="6"/>
              <w:jc w:val="center"/>
              <w:rPr>
                <w:lang w:eastAsia="en-US"/>
              </w:rPr>
            </w:pPr>
            <w:r w:rsidRPr="00272CD1">
              <w:rPr>
                <w:b/>
                <w:bCs/>
                <w:lang w:eastAsia="en-US"/>
              </w:rPr>
              <w:t>Погашение</w:t>
            </w:r>
          </w:p>
        </w:tc>
        <w:tc>
          <w:tcPr>
            <w:tcW w:w="1559" w:type="dxa"/>
            <w:vAlign w:val="center"/>
            <w:hideMark/>
          </w:tcPr>
          <w:p w:rsidR="001C37A8" w:rsidRPr="00272CD1" w:rsidRDefault="001C37A8" w:rsidP="00A31B03">
            <w:pPr>
              <w:ind w:left="32" w:hanging="53"/>
              <w:jc w:val="center"/>
              <w:rPr>
                <w:lang w:eastAsia="en-US"/>
              </w:rPr>
            </w:pPr>
            <w:r w:rsidRPr="00272CD1">
              <w:rPr>
                <w:b/>
                <w:bCs/>
                <w:lang w:eastAsia="en-US"/>
              </w:rPr>
              <w:t>-</w:t>
            </w:r>
            <w:r w:rsidR="006D447C" w:rsidRPr="00272CD1">
              <w:rPr>
                <w:b/>
                <w:bCs/>
                <w:lang w:eastAsia="en-US"/>
              </w:rPr>
              <w:t>336</w:t>
            </w:r>
            <w:r w:rsidRPr="00272CD1">
              <w:rPr>
                <w:b/>
                <w:bCs/>
                <w:lang w:eastAsia="en-US"/>
              </w:rPr>
              <w:t xml:space="preserve"> 000,0</w:t>
            </w:r>
          </w:p>
        </w:tc>
        <w:tc>
          <w:tcPr>
            <w:tcW w:w="1418" w:type="dxa"/>
            <w:vAlign w:val="center"/>
            <w:hideMark/>
          </w:tcPr>
          <w:p w:rsidR="001C37A8" w:rsidRPr="00272CD1" w:rsidRDefault="001C37A8" w:rsidP="00A31B03">
            <w:pPr>
              <w:ind w:firstLine="144"/>
              <w:jc w:val="center"/>
              <w:rPr>
                <w:lang w:eastAsia="en-US"/>
              </w:rPr>
            </w:pPr>
            <w:r w:rsidRPr="00272CD1">
              <w:rPr>
                <w:b/>
                <w:bCs/>
                <w:lang w:eastAsia="en-US"/>
              </w:rPr>
              <w:t>-</w:t>
            </w:r>
            <w:r w:rsidR="006D447C" w:rsidRPr="00272CD1">
              <w:rPr>
                <w:b/>
                <w:bCs/>
                <w:lang w:eastAsia="en-US"/>
              </w:rPr>
              <w:t>871 5</w:t>
            </w:r>
            <w:r w:rsidRPr="00272CD1">
              <w:rPr>
                <w:b/>
                <w:bCs/>
                <w:lang w:eastAsia="en-US"/>
              </w:rPr>
              <w:t>00,0</w:t>
            </w:r>
          </w:p>
        </w:tc>
      </w:tr>
      <w:tr w:rsidR="001C37A8" w:rsidRPr="00272CD1" w:rsidTr="00997005">
        <w:trPr>
          <w:trHeight w:val="585"/>
        </w:trPr>
        <w:tc>
          <w:tcPr>
            <w:tcW w:w="7665"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кредитных организаций в валюте Российской Федерации </w:t>
            </w:r>
          </w:p>
        </w:tc>
        <w:tc>
          <w:tcPr>
            <w:tcW w:w="1559" w:type="dxa"/>
            <w:vAlign w:val="center"/>
            <w:hideMark/>
          </w:tcPr>
          <w:p w:rsidR="001C37A8" w:rsidRPr="00272CD1" w:rsidRDefault="001C37A8" w:rsidP="00A31B03">
            <w:pPr>
              <w:ind w:left="32" w:hanging="53"/>
              <w:jc w:val="center"/>
              <w:rPr>
                <w:lang w:eastAsia="en-US"/>
              </w:rPr>
            </w:pPr>
            <w:r w:rsidRPr="00272CD1">
              <w:rPr>
                <w:lang w:eastAsia="en-US"/>
              </w:rPr>
              <w:t>-</w:t>
            </w:r>
            <w:r w:rsidR="006D447C" w:rsidRPr="00272CD1">
              <w:rPr>
                <w:lang w:eastAsia="en-US"/>
              </w:rPr>
              <w:t>123</w:t>
            </w:r>
            <w:r w:rsidRPr="00272CD1">
              <w:rPr>
                <w:lang w:eastAsia="en-US"/>
              </w:rPr>
              <w:t xml:space="preserve"> 000,0</w:t>
            </w:r>
          </w:p>
        </w:tc>
        <w:tc>
          <w:tcPr>
            <w:tcW w:w="1418" w:type="dxa"/>
            <w:vAlign w:val="center"/>
            <w:hideMark/>
          </w:tcPr>
          <w:p w:rsidR="001C37A8" w:rsidRPr="00272CD1" w:rsidRDefault="001C37A8" w:rsidP="00A31B03">
            <w:pPr>
              <w:ind w:firstLine="144"/>
              <w:jc w:val="center"/>
              <w:rPr>
                <w:lang w:eastAsia="en-US"/>
              </w:rPr>
            </w:pPr>
            <w:r w:rsidRPr="00272CD1">
              <w:rPr>
                <w:lang w:eastAsia="en-US"/>
              </w:rPr>
              <w:t>-</w:t>
            </w:r>
            <w:r w:rsidR="006D447C" w:rsidRPr="00272CD1">
              <w:rPr>
                <w:lang w:eastAsia="en-US"/>
              </w:rPr>
              <w:t>658 500</w:t>
            </w:r>
            <w:r w:rsidRPr="00272CD1">
              <w:rPr>
                <w:lang w:eastAsia="en-US"/>
              </w:rPr>
              <w:t>,0</w:t>
            </w:r>
          </w:p>
        </w:tc>
      </w:tr>
      <w:tr w:rsidR="001C37A8" w:rsidRPr="00272CD1" w:rsidTr="00997005">
        <w:trPr>
          <w:trHeight w:val="889"/>
        </w:trPr>
        <w:tc>
          <w:tcPr>
            <w:tcW w:w="7665"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других бюджетов бюджетной системы Российской Федерации в валюте Российской Федерации </w:t>
            </w:r>
          </w:p>
        </w:tc>
        <w:tc>
          <w:tcPr>
            <w:tcW w:w="1559" w:type="dxa"/>
            <w:vAlign w:val="center"/>
            <w:hideMark/>
          </w:tcPr>
          <w:p w:rsidR="001C37A8" w:rsidRPr="00272CD1" w:rsidRDefault="001C37A8" w:rsidP="00A31B03">
            <w:pPr>
              <w:ind w:left="32" w:hanging="53"/>
              <w:jc w:val="center"/>
              <w:rPr>
                <w:lang w:eastAsia="en-US"/>
              </w:rPr>
            </w:pPr>
            <w:r w:rsidRPr="00272CD1">
              <w:rPr>
                <w:lang w:eastAsia="en-US"/>
              </w:rPr>
              <w:t>-</w:t>
            </w:r>
            <w:r w:rsidR="006D447C" w:rsidRPr="00272CD1">
              <w:rPr>
                <w:lang w:eastAsia="en-US"/>
              </w:rPr>
              <w:t>213</w:t>
            </w:r>
            <w:r w:rsidRPr="00272CD1">
              <w:rPr>
                <w:lang w:eastAsia="en-US"/>
              </w:rPr>
              <w:t xml:space="preserve"> 000,0</w:t>
            </w:r>
          </w:p>
        </w:tc>
        <w:tc>
          <w:tcPr>
            <w:tcW w:w="1418" w:type="dxa"/>
            <w:vAlign w:val="center"/>
            <w:hideMark/>
          </w:tcPr>
          <w:p w:rsidR="001C37A8" w:rsidRPr="00272CD1" w:rsidRDefault="001C37A8" w:rsidP="00A31B03">
            <w:pPr>
              <w:ind w:firstLine="144"/>
              <w:jc w:val="center"/>
              <w:rPr>
                <w:lang w:eastAsia="en-US"/>
              </w:rPr>
            </w:pPr>
            <w:r w:rsidRPr="00272CD1">
              <w:rPr>
                <w:lang w:eastAsia="en-US"/>
              </w:rPr>
              <w:t>-</w:t>
            </w:r>
            <w:r w:rsidR="006D447C" w:rsidRPr="00272CD1">
              <w:rPr>
                <w:lang w:eastAsia="en-US"/>
              </w:rPr>
              <w:t>213</w:t>
            </w:r>
            <w:r w:rsidRPr="00272CD1">
              <w:rPr>
                <w:lang w:eastAsia="en-US"/>
              </w:rPr>
              <w:t xml:space="preserve"> 000,0</w:t>
            </w:r>
          </w:p>
        </w:tc>
      </w:tr>
      <w:tr w:rsidR="001C37A8" w:rsidRPr="00272CD1" w:rsidTr="00997005">
        <w:trPr>
          <w:trHeight w:val="365"/>
        </w:trPr>
        <w:tc>
          <w:tcPr>
            <w:tcW w:w="7665" w:type="dxa"/>
            <w:hideMark/>
          </w:tcPr>
          <w:p w:rsidR="001C37A8" w:rsidRPr="00272CD1" w:rsidRDefault="001C37A8" w:rsidP="00997005">
            <w:pPr>
              <w:ind w:firstLine="6"/>
              <w:jc w:val="both"/>
              <w:rPr>
                <w:lang w:eastAsia="en-US"/>
              </w:rPr>
            </w:pPr>
            <w:r w:rsidRPr="00272CD1">
              <w:rPr>
                <w:b/>
                <w:bCs/>
                <w:lang w:eastAsia="en-US"/>
              </w:rPr>
              <w:t xml:space="preserve">Изменение остатков средств на счетах по учету средств бюджетов </w:t>
            </w:r>
          </w:p>
        </w:tc>
        <w:tc>
          <w:tcPr>
            <w:tcW w:w="1559" w:type="dxa"/>
            <w:vAlign w:val="center"/>
            <w:hideMark/>
          </w:tcPr>
          <w:p w:rsidR="001C37A8" w:rsidRPr="00272CD1" w:rsidRDefault="006D447C" w:rsidP="00A31B03">
            <w:pPr>
              <w:ind w:left="32" w:hanging="53"/>
              <w:jc w:val="center"/>
              <w:rPr>
                <w:lang w:eastAsia="en-US"/>
              </w:rPr>
            </w:pPr>
            <w:r w:rsidRPr="00272CD1">
              <w:rPr>
                <w:b/>
                <w:bCs/>
                <w:lang w:eastAsia="en-US"/>
              </w:rPr>
              <w:t>1 023,1</w:t>
            </w:r>
          </w:p>
        </w:tc>
        <w:tc>
          <w:tcPr>
            <w:tcW w:w="1418" w:type="dxa"/>
            <w:vAlign w:val="center"/>
            <w:hideMark/>
          </w:tcPr>
          <w:p w:rsidR="001C37A8" w:rsidRPr="00272CD1" w:rsidRDefault="006D447C" w:rsidP="00A31B03">
            <w:pPr>
              <w:ind w:firstLine="144"/>
              <w:jc w:val="center"/>
              <w:rPr>
                <w:lang w:eastAsia="en-US"/>
              </w:rPr>
            </w:pPr>
            <w:r w:rsidRPr="00272CD1">
              <w:rPr>
                <w:b/>
                <w:bCs/>
                <w:lang w:eastAsia="en-US"/>
              </w:rPr>
              <w:t>3 516,</w:t>
            </w:r>
            <w:r w:rsidR="00345890">
              <w:rPr>
                <w:b/>
                <w:bCs/>
                <w:lang w:eastAsia="en-US"/>
              </w:rPr>
              <w:t>9</w:t>
            </w:r>
          </w:p>
        </w:tc>
      </w:tr>
      <w:tr w:rsidR="001C37A8" w:rsidRPr="00272CD1" w:rsidTr="00997005">
        <w:trPr>
          <w:trHeight w:val="553"/>
        </w:trPr>
        <w:tc>
          <w:tcPr>
            <w:tcW w:w="7665" w:type="dxa"/>
            <w:hideMark/>
          </w:tcPr>
          <w:p w:rsidR="001C37A8" w:rsidRPr="00272CD1" w:rsidRDefault="001C37A8" w:rsidP="00997005">
            <w:pPr>
              <w:ind w:firstLine="6"/>
              <w:rPr>
                <w:lang w:eastAsia="en-US"/>
              </w:rPr>
            </w:pPr>
            <w:r w:rsidRPr="00272CD1">
              <w:rPr>
                <w:lang w:eastAsia="en-US"/>
              </w:rPr>
              <w:t xml:space="preserve">Увеличение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559" w:type="dxa"/>
            <w:vAlign w:val="center"/>
            <w:hideMark/>
          </w:tcPr>
          <w:p w:rsidR="001C37A8" w:rsidRPr="00272CD1" w:rsidRDefault="006D447C" w:rsidP="00A31B03">
            <w:pPr>
              <w:ind w:left="32" w:hanging="53"/>
              <w:jc w:val="center"/>
              <w:rPr>
                <w:lang w:eastAsia="en-US"/>
              </w:rPr>
            </w:pPr>
            <w:r w:rsidRPr="00272CD1">
              <w:rPr>
                <w:lang w:eastAsia="en-US"/>
              </w:rPr>
              <w:t>11 694,7</w:t>
            </w:r>
          </w:p>
        </w:tc>
        <w:tc>
          <w:tcPr>
            <w:tcW w:w="1418" w:type="dxa"/>
            <w:vAlign w:val="center"/>
            <w:hideMark/>
          </w:tcPr>
          <w:p w:rsidR="001C37A8" w:rsidRPr="00272CD1" w:rsidRDefault="006D447C" w:rsidP="00A31B03">
            <w:pPr>
              <w:ind w:firstLine="144"/>
              <w:jc w:val="center"/>
              <w:rPr>
                <w:lang w:eastAsia="en-US"/>
              </w:rPr>
            </w:pPr>
            <w:r w:rsidRPr="00272CD1">
              <w:rPr>
                <w:lang w:eastAsia="en-US"/>
              </w:rPr>
              <w:t>9 200,8</w:t>
            </w:r>
          </w:p>
        </w:tc>
      </w:tr>
      <w:tr w:rsidR="001C37A8" w:rsidRPr="00272CD1" w:rsidTr="00997005">
        <w:trPr>
          <w:trHeight w:val="553"/>
        </w:trPr>
        <w:tc>
          <w:tcPr>
            <w:tcW w:w="7665" w:type="dxa"/>
            <w:hideMark/>
          </w:tcPr>
          <w:p w:rsidR="001C37A8" w:rsidRPr="00272CD1" w:rsidRDefault="001C37A8" w:rsidP="00997005">
            <w:pPr>
              <w:ind w:firstLine="6"/>
              <w:rPr>
                <w:lang w:eastAsia="en-US"/>
              </w:rPr>
            </w:pPr>
            <w:r w:rsidRPr="00272CD1">
              <w:rPr>
                <w:lang w:eastAsia="en-US"/>
              </w:rPr>
              <w:t xml:space="preserve">Уменьшение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559" w:type="dxa"/>
            <w:vAlign w:val="center"/>
            <w:hideMark/>
          </w:tcPr>
          <w:p w:rsidR="001C37A8" w:rsidRPr="00272CD1" w:rsidRDefault="006D447C" w:rsidP="00A31B03">
            <w:pPr>
              <w:ind w:left="32" w:hanging="53"/>
              <w:jc w:val="center"/>
              <w:rPr>
                <w:lang w:eastAsia="en-US"/>
              </w:rPr>
            </w:pPr>
            <w:r w:rsidRPr="00272CD1">
              <w:rPr>
                <w:lang w:eastAsia="en-US"/>
              </w:rPr>
              <w:t>12 717,8</w:t>
            </w:r>
          </w:p>
        </w:tc>
        <w:tc>
          <w:tcPr>
            <w:tcW w:w="1418" w:type="dxa"/>
            <w:vAlign w:val="center"/>
            <w:hideMark/>
          </w:tcPr>
          <w:p w:rsidR="001C37A8" w:rsidRPr="00272CD1" w:rsidRDefault="006D447C" w:rsidP="00A31B03">
            <w:pPr>
              <w:ind w:firstLine="144"/>
              <w:jc w:val="center"/>
              <w:rPr>
                <w:lang w:eastAsia="en-US"/>
              </w:rPr>
            </w:pPr>
            <w:r w:rsidRPr="00272CD1">
              <w:rPr>
                <w:lang w:eastAsia="en-US"/>
              </w:rPr>
              <w:t>12 717,</w:t>
            </w:r>
            <w:r w:rsidR="00345890">
              <w:rPr>
                <w:lang w:eastAsia="en-US"/>
              </w:rPr>
              <w:t>7</w:t>
            </w:r>
          </w:p>
        </w:tc>
      </w:tr>
    </w:tbl>
    <w:p w:rsidR="001C37A8" w:rsidRPr="00272CD1" w:rsidRDefault="001C37A8" w:rsidP="001C37A8"/>
    <w:p w:rsidR="001C37A8" w:rsidRPr="00272CD1" w:rsidRDefault="001C37A8" w:rsidP="001C37A8">
      <w:pPr>
        <w:jc w:val="center"/>
        <w:rPr>
          <w:b/>
          <w:bCs/>
        </w:rPr>
      </w:pPr>
      <w:r w:rsidRPr="00272CD1">
        <w:rPr>
          <w:b/>
          <w:bCs/>
        </w:rPr>
        <w:t>Причины отклонения от уточненных плановых назначений</w:t>
      </w:r>
    </w:p>
    <w:p w:rsidR="001C37A8" w:rsidRPr="00272CD1" w:rsidRDefault="001C37A8" w:rsidP="001C37A8">
      <w:pPr>
        <w:jc w:val="center"/>
        <w:rPr>
          <w:b/>
          <w:bCs/>
        </w:rPr>
      </w:pPr>
    </w:p>
    <w:p w:rsidR="001C37A8" w:rsidRPr="00272CD1" w:rsidRDefault="001C37A8" w:rsidP="001C37A8">
      <w:pPr>
        <w:jc w:val="both"/>
      </w:pPr>
      <w:r w:rsidRPr="00272CD1">
        <w:tab/>
        <w:t>В связи с перевыполнением доходной части бюджета города Югорска наблюдается снижение размера дефицита.</w:t>
      </w:r>
    </w:p>
    <w:p w:rsidR="00B97D0B" w:rsidRPr="00272CD1" w:rsidRDefault="001C37A8" w:rsidP="001C37A8">
      <w:pPr>
        <w:jc w:val="both"/>
        <w:rPr>
          <w:rFonts w:eastAsia="Arial"/>
        </w:rPr>
      </w:pPr>
      <w:r w:rsidRPr="00272CD1">
        <w:rPr>
          <w:rFonts w:eastAsia="Arial"/>
        </w:rPr>
        <w:tab/>
      </w:r>
      <w:r w:rsidR="0079667D" w:rsidRPr="00272CD1">
        <w:rPr>
          <w:rFonts w:eastAsia="Arial"/>
        </w:rPr>
        <w:t xml:space="preserve">Плановые назначения установлены </w:t>
      </w:r>
      <w:proofErr w:type="gramStart"/>
      <w:r w:rsidR="0079667D" w:rsidRPr="00272CD1">
        <w:rPr>
          <w:rFonts w:eastAsia="Arial"/>
        </w:rPr>
        <w:t>в пределах лимитов в соответствии с заключенными муниципальными контрактами на оказание</w:t>
      </w:r>
      <w:proofErr w:type="gramEnd"/>
      <w:r w:rsidR="00B97D0B" w:rsidRPr="00272CD1">
        <w:rPr>
          <w:rFonts w:eastAsia="Arial"/>
        </w:rPr>
        <w:t xml:space="preserve"> услуг по предоставлению кредита муниципальному образованию г. Югорск в форме возобновляемой кредитной линии.</w:t>
      </w:r>
    </w:p>
    <w:p w:rsidR="001C37A8" w:rsidRPr="00272CD1" w:rsidRDefault="00B97D0B" w:rsidP="001C37A8">
      <w:pPr>
        <w:jc w:val="both"/>
        <w:rPr>
          <w:rFonts w:eastAsia="Arial"/>
        </w:rPr>
      </w:pPr>
      <w:r w:rsidRPr="00272CD1">
        <w:rPr>
          <w:rFonts w:eastAsia="Arial"/>
        </w:rPr>
        <w:t xml:space="preserve">            </w:t>
      </w:r>
      <w:r w:rsidR="001C37A8" w:rsidRPr="00272CD1">
        <w:rPr>
          <w:rFonts w:eastAsia="Arial"/>
        </w:rPr>
        <w:t>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 Гашение краткосрочного кредита кредитной организации производилось при поступлении средств на расчетный счет.</w:t>
      </w:r>
    </w:p>
    <w:p w:rsidR="001C37A8" w:rsidRPr="00272CD1" w:rsidRDefault="001C37A8" w:rsidP="001C37A8">
      <w:pPr>
        <w:jc w:val="both"/>
        <w:rPr>
          <w:rFonts w:eastAsia="Arial"/>
        </w:rPr>
      </w:pPr>
      <w:r w:rsidRPr="00272CD1">
        <w:rPr>
          <w:rFonts w:eastAsia="Arial"/>
        </w:rPr>
        <w:tab/>
        <w:t>Часть безвозмездных перечислений не израсходована. Остатки целевых денежных средств по состоянию на 01.01.201</w:t>
      </w:r>
      <w:r w:rsidR="00B97D0B" w:rsidRPr="00272CD1">
        <w:rPr>
          <w:rFonts w:eastAsia="Arial"/>
        </w:rPr>
        <w:t>6</w:t>
      </w:r>
      <w:r w:rsidRPr="00272CD1">
        <w:rPr>
          <w:rFonts w:eastAsia="Arial"/>
        </w:rPr>
        <w:t xml:space="preserve"> года составили </w:t>
      </w:r>
      <w:r w:rsidR="00B97D0B" w:rsidRPr="00272CD1">
        <w:rPr>
          <w:rFonts w:eastAsia="Arial"/>
        </w:rPr>
        <w:t>5 550,4</w:t>
      </w:r>
      <w:r w:rsidRPr="00272CD1">
        <w:rPr>
          <w:rFonts w:eastAsia="Arial"/>
        </w:rPr>
        <w:t xml:space="preserve"> тыс.</w:t>
      </w:r>
      <w:r w:rsidR="00AB124D" w:rsidRPr="00272CD1">
        <w:rPr>
          <w:rFonts w:eastAsia="Arial"/>
        </w:rPr>
        <w:t xml:space="preserve"> </w:t>
      </w:r>
      <w:r w:rsidRPr="00272CD1">
        <w:rPr>
          <w:rFonts w:eastAsia="Arial"/>
        </w:rPr>
        <w:t>рублей.</w:t>
      </w:r>
    </w:p>
    <w:p w:rsidR="001C37A8" w:rsidRPr="00272CD1" w:rsidRDefault="001C37A8" w:rsidP="001C37A8">
      <w:pPr>
        <w:jc w:val="both"/>
      </w:pPr>
    </w:p>
    <w:p w:rsidR="005410C5" w:rsidRPr="00272CD1" w:rsidRDefault="005410C5"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sectPr w:rsidR="007A258A" w:rsidSect="0044251D">
      <w:headerReference w:type="even" r:id="rId9"/>
      <w:headerReference w:type="default" r:id="rId10"/>
      <w:footerReference w:type="even" r:id="rId11"/>
      <w:footerReference w:type="default" r:id="rId12"/>
      <w:headerReference w:type="first" r:id="rId13"/>
      <w:footerReference w:type="first" r:id="rId14"/>
      <w:pgSz w:w="11906" w:h="16838"/>
      <w:pgMar w:top="567" w:right="851" w:bottom="851"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ECD" w:rsidRDefault="00A50ECD">
      <w:r>
        <w:separator/>
      </w:r>
    </w:p>
    <w:p w:rsidR="00A50ECD" w:rsidRDefault="00A50ECD"/>
  </w:endnote>
  <w:endnote w:type="continuationSeparator" w:id="0">
    <w:p w:rsidR="00A50ECD" w:rsidRDefault="00A50ECD">
      <w:r>
        <w:continuationSeparator/>
      </w:r>
    </w:p>
    <w:p w:rsidR="00A50ECD" w:rsidRDefault="00A50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143F28" w:rsidP="00287AD2">
    <w:pPr>
      <w:pStyle w:val="a7"/>
      <w:framePr w:wrap="around" w:vAnchor="text" w:hAnchor="margin" w:xAlign="right" w:y="1"/>
      <w:rPr>
        <w:rStyle w:val="a9"/>
      </w:rPr>
    </w:pPr>
    <w:r>
      <w:rPr>
        <w:rStyle w:val="a9"/>
      </w:rPr>
      <w:fldChar w:fldCharType="begin"/>
    </w:r>
    <w:r w:rsidR="00A50ECD">
      <w:rPr>
        <w:rStyle w:val="a9"/>
      </w:rPr>
      <w:instrText xml:space="preserve">PAGE  </w:instrText>
    </w:r>
    <w:r>
      <w:rPr>
        <w:rStyle w:val="a9"/>
      </w:rPr>
      <w:fldChar w:fldCharType="end"/>
    </w:r>
  </w:p>
  <w:p w:rsidR="00A50ECD" w:rsidRDefault="00A50ECD" w:rsidP="005C2710">
    <w:pPr>
      <w:pStyle w:val="a7"/>
      <w:ind w:right="360"/>
    </w:pPr>
  </w:p>
  <w:p w:rsidR="00A50ECD" w:rsidRDefault="00A50EC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rsidP="005C271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ECD" w:rsidRDefault="00A50ECD">
      <w:r>
        <w:separator/>
      </w:r>
    </w:p>
    <w:p w:rsidR="00A50ECD" w:rsidRDefault="00A50ECD"/>
  </w:footnote>
  <w:footnote w:type="continuationSeparator" w:id="0">
    <w:p w:rsidR="00A50ECD" w:rsidRDefault="00A50ECD">
      <w:r>
        <w:continuationSeparator/>
      </w:r>
    </w:p>
    <w:p w:rsidR="00A50ECD" w:rsidRDefault="00A50E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CD" w:rsidRDefault="00A50EC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33121">
      <o:colormenu v:ext="edit" fillcolor="none [3212]"/>
    </o:shapedefaults>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1292"/>
    <w:rsid w:val="00082040"/>
    <w:rsid w:val="0008260E"/>
    <w:rsid w:val="000827AA"/>
    <w:rsid w:val="00082EF8"/>
    <w:rsid w:val="00083C77"/>
    <w:rsid w:val="00084416"/>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6055"/>
    <w:rsid w:val="000B6445"/>
    <w:rsid w:val="000B6ADA"/>
    <w:rsid w:val="000B74DB"/>
    <w:rsid w:val="000B7A47"/>
    <w:rsid w:val="000C08D1"/>
    <w:rsid w:val="000C0C46"/>
    <w:rsid w:val="000C11B2"/>
    <w:rsid w:val="000C1211"/>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1B5C"/>
    <w:rsid w:val="00143F28"/>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359F"/>
    <w:rsid w:val="00163B20"/>
    <w:rsid w:val="00163F76"/>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1C65"/>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634B"/>
    <w:rsid w:val="001F6803"/>
    <w:rsid w:val="001F6FEA"/>
    <w:rsid w:val="001F72F2"/>
    <w:rsid w:val="001F77BF"/>
    <w:rsid w:val="001F7EBB"/>
    <w:rsid w:val="00200341"/>
    <w:rsid w:val="00200497"/>
    <w:rsid w:val="00200794"/>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5317"/>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3C34"/>
    <w:rsid w:val="00304393"/>
    <w:rsid w:val="00304838"/>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B0"/>
    <w:rsid w:val="003401C6"/>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BBE"/>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4BC9"/>
    <w:rsid w:val="003A5500"/>
    <w:rsid w:val="003A5613"/>
    <w:rsid w:val="003A5A54"/>
    <w:rsid w:val="003A6F03"/>
    <w:rsid w:val="003A75CF"/>
    <w:rsid w:val="003B033A"/>
    <w:rsid w:val="003B115E"/>
    <w:rsid w:val="003B13E4"/>
    <w:rsid w:val="003B1882"/>
    <w:rsid w:val="003B211A"/>
    <w:rsid w:val="003B23E5"/>
    <w:rsid w:val="003B2771"/>
    <w:rsid w:val="003B411B"/>
    <w:rsid w:val="003B5767"/>
    <w:rsid w:val="003B5C91"/>
    <w:rsid w:val="003B6B62"/>
    <w:rsid w:val="003B6D5E"/>
    <w:rsid w:val="003B7101"/>
    <w:rsid w:val="003B7522"/>
    <w:rsid w:val="003B7874"/>
    <w:rsid w:val="003B7ACD"/>
    <w:rsid w:val="003B7B11"/>
    <w:rsid w:val="003B7EA9"/>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72B"/>
    <w:rsid w:val="004419FC"/>
    <w:rsid w:val="0044228C"/>
    <w:rsid w:val="0044251D"/>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A36"/>
    <w:rsid w:val="004F0B37"/>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2DFB"/>
    <w:rsid w:val="0055406B"/>
    <w:rsid w:val="00554213"/>
    <w:rsid w:val="00555187"/>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706C"/>
    <w:rsid w:val="005670CD"/>
    <w:rsid w:val="0057075D"/>
    <w:rsid w:val="005709AD"/>
    <w:rsid w:val="00571B50"/>
    <w:rsid w:val="005726FF"/>
    <w:rsid w:val="00573657"/>
    <w:rsid w:val="00573994"/>
    <w:rsid w:val="00573DF8"/>
    <w:rsid w:val="00574275"/>
    <w:rsid w:val="005748D5"/>
    <w:rsid w:val="00574A85"/>
    <w:rsid w:val="00575162"/>
    <w:rsid w:val="00575716"/>
    <w:rsid w:val="00575E7A"/>
    <w:rsid w:val="0057607E"/>
    <w:rsid w:val="005800F3"/>
    <w:rsid w:val="00581F9C"/>
    <w:rsid w:val="00582F25"/>
    <w:rsid w:val="00585621"/>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D58"/>
    <w:rsid w:val="005C101E"/>
    <w:rsid w:val="005C1A6C"/>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F9"/>
    <w:rsid w:val="005E16AA"/>
    <w:rsid w:val="005E1B21"/>
    <w:rsid w:val="005E1E50"/>
    <w:rsid w:val="005E2539"/>
    <w:rsid w:val="005E25B4"/>
    <w:rsid w:val="005E31BE"/>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49A"/>
    <w:rsid w:val="00600B77"/>
    <w:rsid w:val="00601C35"/>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7D8"/>
    <w:rsid w:val="00640539"/>
    <w:rsid w:val="0064223E"/>
    <w:rsid w:val="00642CD1"/>
    <w:rsid w:val="00644156"/>
    <w:rsid w:val="006447E0"/>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10144"/>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CED"/>
    <w:rsid w:val="00766F79"/>
    <w:rsid w:val="0076728D"/>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D98"/>
    <w:rsid w:val="0079210D"/>
    <w:rsid w:val="00792205"/>
    <w:rsid w:val="00792A39"/>
    <w:rsid w:val="00792D5D"/>
    <w:rsid w:val="007936BC"/>
    <w:rsid w:val="00794869"/>
    <w:rsid w:val="0079487E"/>
    <w:rsid w:val="0079667D"/>
    <w:rsid w:val="00796859"/>
    <w:rsid w:val="00797869"/>
    <w:rsid w:val="007A0A96"/>
    <w:rsid w:val="007A1937"/>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F0E"/>
    <w:rsid w:val="007F53C4"/>
    <w:rsid w:val="007F5714"/>
    <w:rsid w:val="007F5A9F"/>
    <w:rsid w:val="007F7F42"/>
    <w:rsid w:val="008003F0"/>
    <w:rsid w:val="008006C7"/>
    <w:rsid w:val="0080143B"/>
    <w:rsid w:val="008019AA"/>
    <w:rsid w:val="00801A62"/>
    <w:rsid w:val="00801D5A"/>
    <w:rsid w:val="00802081"/>
    <w:rsid w:val="00803234"/>
    <w:rsid w:val="008035C4"/>
    <w:rsid w:val="008041D1"/>
    <w:rsid w:val="008043E2"/>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B27"/>
    <w:rsid w:val="008815B9"/>
    <w:rsid w:val="00881ABC"/>
    <w:rsid w:val="00881E6A"/>
    <w:rsid w:val="00881FD2"/>
    <w:rsid w:val="00882119"/>
    <w:rsid w:val="008827A0"/>
    <w:rsid w:val="00882F30"/>
    <w:rsid w:val="00883974"/>
    <w:rsid w:val="00883D92"/>
    <w:rsid w:val="00883F42"/>
    <w:rsid w:val="0088533F"/>
    <w:rsid w:val="00885BB5"/>
    <w:rsid w:val="00885F58"/>
    <w:rsid w:val="00886C4D"/>
    <w:rsid w:val="00887AF2"/>
    <w:rsid w:val="00887C50"/>
    <w:rsid w:val="00887D94"/>
    <w:rsid w:val="00891000"/>
    <w:rsid w:val="008916D7"/>
    <w:rsid w:val="00891C42"/>
    <w:rsid w:val="00894117"/>
    <w:rsid w:val="008952D0"/>
    <w:rsid w:val="008953DC"/>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B9F"/>
    <w:rsid w:val="008E5D64"/>
    <w:rsid w:val="008E67BE"/>
    <w:rsid w:val="008F0AF0"/>
    <w:rsid w:val="008F15DF"/>
    <w:rsid w:val="008F1A20"/>
    <w:rsid w:val="008F1CFD"/>
    <w:rsid w:val="008F1E50"/>
    <w:rsid w:val="008F23AB"/>
    <w:rsid w:val="008F2D47"/>
    <w:rsid w:val="008F380A"/>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80C03"/>
    <w:rsid w:val="009815C6"/>
    <w:rsid w:val="00981994"/>
    <w:rsid w:val="009823E8"/>
    <w:rsid w:val="00982A92"/>
    <w:rsid w:val="00983086"/>
    <w:rsid w:val="00983905"/>
    <w:rsid w:val="00983922"/>
    <w:rsid w:val="009848B5"/>
    <w:rsid w:val="00984EFA"/>
    <w:rsid w:val="009855A3"/>
    <w:rsid w:val="0098593C"/>
    <w:rsid w:val="009861FB"/>
    <w:rsid w:val="00986881"/>
    <w:rsid w:val="00986942"/>
    <w:rsid w:val="00986D3E"/>
    <w:rsid w:val="00987042"/>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5A3"/>
    <w:rsid w:val="00A24B42"/>
    <w:rsid w:val="00A26180"/>
    <w:rsid w:val="00A26222"/>
    <w:rsid w:val="00A262D2"/>
    <w:rsid w:val="00A26382"/>
    <w:rsid w:val="00A26757"/>
    <w:rsid w:val="00A278C2"/>
    <w:rsid w:val="00A27C8A"/>
    <w:rsid w:val="00A30764"/>
    <w:rsid w:val="00A30C76"/>
    <w:rsid w:val="00A31B03"/>
    <w:rsid w:val="00A321B4"/>
    <w:rsid w:val="00A32C42"/>
    <w:rsid w:val="00A32E98"/>
    <w:rsid w:val="00A352FD"/>
    <w:rsid w:val="00A35386"/>
    <w:rsid w:val="00A35731"/>
    <w:rsid w:val="00A35D7D"/>
    <w:rsid w:val="00A364B5"/>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34CA"/>
    <w:rsid w:val="00A5353D"/>
    <w:rsid w:val="00A54222"/>
    <w:rsid w:val="00A54819"/>
    <w:rsid w:val="00A55081"/>
    <w:rsid w:val="00A55183"/>
    <w:rsid w:val="00A5530D"/>
    <w:rsid w:val="00A55B13"/>
    <w:rsid w:val="00A56DEC"/>
    <w:rsid w:val="00A56DEE"/>
    <w:rsid w:val="00A57130"/>
    <w:rsid w:val="00A57328"/>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5BA"/>
    <w:rsid w:val="00B700DA"/>
    <w:rsid w:val="00B70F30"/>
    <w:rsid w:val="00B711A5"/>
    <w:rsid w:val="00B71DEB"/>
    <w:rsid w:val="00B72093"/>
    <w:rsid w:val="00B720E5"/>
    <w:rsid w:val="00B726FE"/>
    <w:rsid w:val="00B72BA0"/>
    <w:rsid w:val="00B7430D"/>
    <w:rsid w:val="00B75DC8"/>
    <w:rsid w:val="00B76884"/>
    <w:rsid w:val="00B7722D"/>
    <w:rsid w:val="00B77C1F"/>
    <w:rsid w:val="00B8057E"/>
    <w:rsid w:val="00B81B19"/>
    <w:rsid w:val="00B81FF8"/>
    <w:rsid w:val="00B8260A"/>
    <w:rsid w:val="00B831BC"/>
    <w:rsid w:val="00B837B0"/>
    <w:rsid w:val="00B83B9E"/>
    <w:rsid w:val="00B83CB8"/>
    <w:rsid w:val="00B84FAF"/>
    <w:rsid w:val="00B8540F"/>
    <w:rsid w:val="00B85664"/>
    <w:rsid w:val="00B85C29"/>
    <w:rsid w:val="00B85E72"/>
    <w:rsid w:val="00B8693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2355"/>
    <w:rsid w:val="00CF292A"/>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5A36"/>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BC8"/>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6859"/>
    <w:rsid w:val="00EC6939"/>
    <w:rsid w:val="00EC71F3"/>
    <w:rsid w:val="00EC7341"/>
    <w:rsid w:val="00EC75BE"/>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518B"/>
    <w:rsid w:val="00F65380"/>
    <w:rsid w:val="00F655C0"/>
    <w:rsid w:val="00F657C3"/>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701"/>
    <w:rsid w:val="00F877CD"/>
    <w:rsid w:val="00F877EA"/>
    <w:rsid w:val="00F87C8D"/>
    <w:rsid w:val="00F9004B"/>
    <w:rsid w:val="00F900F0"/>
    <w:rsid w:val="00F9020A"/>
    <w:rsid w:val="00F9084C"/>
    <w:rsid w:val="00F90DCF"/>
    <w:rsid w:val="00F91091"/>
    <w:rsid w:val="00F910C8"/>
    <w:rsid w:val="00F919BF"/>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12"/>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rsid w:val="005C2710"/>
    <w:pPr>
      <w:tabs>
        <w:tab w:val="center" w:pos="4677"/>
        <w:tab w:val="right" w:pos="9355"/>
      </w:tabs>
    </w:pPr>
  </w:style>
  <w:style w:type="character" w:customStyle="1" w:styleId="a8">
    <w:name w:val="Нижний колонтитул Знак"/>
    <w:link w:val="a7"/>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3ECA0-BF76-4045-853C-C64CB45D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2</Pages>
  <Words>292</Words>
  <Characters>2028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2316</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Сафина Юлия Рифатовна</cp:lastModifiedBy>
  <cp:revision>116</cp:revision>
  <cp:lastPrinted>2016-03-28T12:18:00Z</cp:lastPrinted>
  <dcterms:created xsi:type="dcterms:W3CDTF">2015-03-27T13:46:00Z</dcterms:created>
  <dcterms:modified xsi:type="dcterms:W3CDTF">2016-03-28T05:26:00Z</dcterms:modified>
</cp:coreProperties>
</file>